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51" w:rsidRPr="00573658" w:rsidRDefault="00165951">
      <w:pPr>
        <w:spacing w:after="259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528"/>
        <w:gridCol w:w="768"/>
        <w:gridCol w:w="202"/>
        <w:gridCol w:w="1277"/>
        <w:gridCol w:w="1267"/>
        <w:gridCol w:w="1277"/>
        <w:gridCol w:w="1277"/>
        <w:gridCol w:w="1296"/>
      </w:tblGrid>
      <w:tr w:rsidR="00165951" w:rsidRPr="00573658">
        <w:trPr>
          <w:trHeight w:hRule="exact" w:val="298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A82E76" w:rsidP="00A82E76">
            <w:pPr>
              <w:shd w:val="clear" w:color="auto" w:fill="FFFFFF"/>
              <w:ind w:left="244"/>
              <w:jc w:val="center"/>
            </w:pPr>
            <w:r w:rsidRPr="00573658">
              <w:rPr>
                <w:b/>
                <w:bCs/>
                <w:color w:val="000000"/>
                <w:spacing w:val="-3"/>
                <w:w w:val="82"/>
              </w:rPr>
              <w:t xml:space="preserve">JÄRVAMAA KUTSEHARIDUSKESKUSE </w:t>
            </w:r>
            <w:r w:rsidR="00165951" w:rsidRPr="00573658">
              <w:rPr>
                <w:b/>
                <w:bCs/>
                <w:color w:val="000000"/>
                <w:spacing w:val="-3"/>
                <w:w w:val="82"/>
              </w:rPr>
              <w:t xml:space="preserve">KOOLI </w:t>
            </w:r>
            <w:r w:rsidR="00165951" w:rsidRPr="00573658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ÕPPEKAVA</w:t>
            </w:r>
          </w:p>
        </w:tc>
      </w:tr>
      <w:tr w:rsidR="00165951" w:rsidRPr="00573658" w:rsidTr="008B7DF2">
        <w:trPr>
          <w:trHeight w:hRule="exact" w:val="350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4"/>
            </w:pPr>
            <w:r w:rsidRPr="00573658">
              <w:rPr>
                <w:color w:val="000000"/>
                <w:spacing w:val="-4"/>
                <w:w w:val="82"/>
              </w:rPr>
              <w:t>Oppekavar</w:t>
            </w:r>
            <w:r w:rsidRPr="00573658">
              <w:rPr>
                <w:rFonts w:eastAsia="Times New Roman"/>
                <w:color w:val="000000"/>
                <w:spacing w:val="-4"/>
                <w:w w:val="82"/>
              </w:rPr>
              <w:t>ühm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570B77" w:rsidP="00DC0CF9">
            <w:pPr>
              <w:shd w:val="clear" w:color="auto" w:fill="FFFFFF"/>
            </w:pPr>
            <w:r w:rsidRPr="00573658">
              <w:t>Ehitus</w:t>
            </w:r>
          </w:p>
        </w:tc>
      </w:tr>
      <w:tr w:rsidR="00165951" w:rsidRPr="00573658" w:rsidTr="008B7DF2">
        <w:trPr>
          <w:trHeight w:hRule="exact" w:val="288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65951" w:rsidRPr="00573658" w:rsidRDefault="00165951" w:rsidP="00A82E76">
            <w:pPr>
              <w:shd w:val="clear" w:color="auto" w:fill="FFFFFF"/>
              <w:ind w:left="14" w:right="-710"/>
            </w:pPr>
            <w:r w:rsidRPr="00573658">
              <w:rPr>
                <w:rFonts w:eastAsia="Times New Roman"/>
                <w:color w:val="000000"/>
                <w:spacing w:val="-4"/>
                <w:w w:val="82"/>
              </w:rPr>
              <w:t>Õ</w:t>
            </w:r>
            <w:r w:rsidR="00A82E76" w:rsidRPr="00573658">
              <w:rPr>
                <w:rFonts w:eastAsia="Times New Roman"/>
                <w:color w:val="000000"/>
                <w:spacing w:val="-4"/>
                <w:w w:val="82"/>
              </w:rPr>
              <w:t>ppekava nim</w:t>
            </w:r>
            <w:r w:rsidR="008B7DF2" w:rsidRPr="00573658">
              <w:rPr>
                <w:rFonts w:eastAsia="Times New Roman"/>
                <w:color w:val="000000"/>
                <w:spacing w:val="-4"/>
                <w:w w:val="82"/>
              </w:rPr>
              <w:t>etus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570B77" w:rsidP="00D86172">
            <w:pPr>
              <w:shd w:val="clear" w:color="auto" w:fill="FFFFFF"/>
              <w:ind w:left="10"/>
            </w:pPr>
            <w:r w:rsidRPr="00573658">
              <w:rPr>
                <w:color w:val="000000"/>
                <w:spacing w:val="-2"/>
                <w:w w:val="82"/>
              </w:rPr>
              <w:t>Müürsepp,EKR tase 4 esmane kutse</w:t>
            </w:r>
          </w:p>
        </w:tc>
      </w:tr>
      <w:tr w:rsidR="00165951" w:rsidRPr="00573658" w:rsidTr="008B7DF2">
        <w:trPr>
          <w:trHeight w:hRule="exact" w:val="278"/>
        </w:trPr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65951" w:rsidRPr="00573658" w:rsidRDefault="00165951" w:rsidP="00A82E76">
            <w:pPr>
              <w:shd w:val="clear" w:color="auto" w:fill="FFFFFF"/>
              <w:ind w:right="141"/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 w:rsidP="00D86172">
            <w:pPr>
              <w:shd w:val="clear" w:color="auto" w:fill="FFFFFF"/>
              <w:ind w:left="10"/>
            </w:pPr>
          </w:p>
        </w:tc>
      </w:tr>
      <w:tr w:rsidR="00165951" w:rsidRPr="00573658" w:rsidTr="008B7DF2">
        <w:trPr>
          <w:trHeight w:hRule="exact" w:val="288"/>
        </w:trPr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 w:rsidP="00D86172">
            <w:pPr>
              <w:shd w:val="clear" w:color="auto" w:fill="FFFFFF"/>
              <w:ind w:left="10"/>
            </w:pPr>
          </w:p>
        </w:tc>
      </w:tr>
      <w:tr w:rsidR="00165951" w:rsidRPr="0057365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color w:val="000000"/>
                <w:spacing w:val="-3"/>
                <w:w w:val="82"/>
              </w:rPr>
              <w:t>Õppekava kood EHISes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</w:tr>
      <w:tr w:rsidR="00165951" w:rsidRPr="00573658">
        <w:trPr>
          <w:trHeight w:hRule="exact" w:val="288"/>
        </w:trPr>
        <w:tc>
          <w:tcPr>
            <w:tcW w:w="6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102"/>
            </w:pPr>
            <w:r w:rsidRPr="00573658">
              <w:rPr>
                <w:color w:val="000000"/>
                <w:spacing w:val="-3"/>
                <w:w w:val="82"/>
              </w:rPr>
              <w:t>ESMA</w:t>
            </w:r>
            <w:r w:rsidRPr="00573658">
              <w:rPr>
                <w:rFonts w:eastAsia="Times New Roman"/>
                <w:color w:val="000000"/>
                <w:spacing w:val="-3"/>
                <w:w w:val="82"/>
              </w:rPr>
              <w:t>ÕPPE ÕPPEKAVA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4"/>
            </w:pPr>
            <w:r w:rsidRPr="00573658">
              <w:rPr>
                <w:color w:val="000000"/>
                <w:spacing w:val="-3"/>
                <w:w w:val="82"/>
              </w:rPr>
              <w:t xml:space="preserve">JATKUOPPE </w:t>
            </w:r>
            <w:r w:rsidRPr="00573658">
              <w:rPr>
                <w:rFonts w:eastAsia="Times New Roman"/>
                <w:color w:val="000000"/>
                <w:spacing w:val="-3"/>
                <w:w w:val="82"/>
              </w:rPr>
              <w:t>ÕPPEKAVA</w:t>
            </w:r>
          </w:p>
        </w:tc>
      </w:tr>
      <w:tr w:rsidR="00165951" w:rsidRPr="00573658">
        <w:trPr>
          <w:trHeight w:hRule="exact" w:val="835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69"/>
            </w:pPr>
            <w:r w:rsidRPr="00573658">
              <w:rPr>
                <w:b/>
                <w:bCs/>
                <w:color w:val="000000"/>
                <w:spacing w:val="-8"/>
                <w:w w:val="82"/>
              </w:rPr>
              <w:t xml:space="preserve">EKR </w:t>
            </w:r>
            <w:r w:rsidRPr="00573658">
              <w:rPr>
                <w:color w:val="000000"/>
                <w:spacing w:val="-8"/>
                <w:w w:val="82"/>
              </w:rPr>
              <w:t>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350"/>
              <w:rPr>
                <w:color w:val="000000"/>
                <w:spacing w:val="-7"/>
                <w:w w:val="82"/>
              </w:rPr>
            </w:pPr>
            <w:r w:rsidRPr="00573658">
              <w:rPr>
                <w:b/>
                <w:bCs/>
                <w:color w:val="000000"/>
                <w:spacing w:val="-7"/>
                <w:w w:val="82"/>
              </w:rPr>
              <w:t xml:space="preserve">EKR </w:t>
            </w:r>
            <w:r w:rsidRPr="00573658">
              <w:rPr>
                <w:color w:val="000000"/>
                <w:spacing w:val="-7"/>
                <w:w w:val="82"/>
              </w:rPr>
              <w:t>3</w:t>
            </w:r>
          </w:p>
          <w:p w:rsidR="00F43858" w:rsidRPr="00573658" w:rsidRDefault="00F43858">
            <w:pPr>
              <w:shd w:val="clear" w:color="auto" w:fill="FFFFFF"/>
              <w:ind w:left="350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951" w:rsidRPr="00573658" w:rsidRDefault="00F43858">
            <w:pPr>
              <w:shd w:val="clear" w:color="auto" w:fill="FFFFFF"/>
              <w:spacing w:line="278" w:lineRule="exact"/>
              <w:ind w:left="19" w:right="29"/>
              <w:rPr>
                <w:b/>
                <w:bCs/>
                <w:color w:val="000000"/>
                <w:spacing w:val="-4"/>
                <w:w w:val="82"/>
              </w:rPr>
            </w:pPr>
            <w:r w:rsidRPr="00573658">
              <w:rPr>
                <w:b/>
                <w:bCs/>
                <w:color w:val="000000"/>
                <w:spacing w:val="-4"/>
                <w:w w:val="82"/>
              </w:rPr>
              <w:t xml:space="preserve">EKR 4             </w:t>
            </w:r>
          </w:p>
          <w:p w:rsidR="00F43858" w:rsidRPr="00573658" w:rsidRDefault="009130EC">
            <w:pPr>
              <w:shd w:val="clear" w:color="auto" w:fill="FFFFFF"/>
              <w:spacing w:line="278" w:lineRule="exact"/>
              <w:ind w:left="19" w:right="29"/>
              <w:rPr>
                <w:b/>
                <w:bCs/>
                <w:color w:val="000000"/>
                <w:spacing w:val="-4"/>
                <w:w w:val="82"/>
              </w:rPr>
            </w:pPr>
            <w:r w:rsidRPr="00573658">
              <w:rPr>
                <w:b/>
                <w:bCs/>
                <w:color w:val="000000"/>
                <w:spacing w:val="-7"/>
                <w:w w:val="82"/>
              </w:rPr>
              <w:t>Osakutse</w:t>
            </w:r>
          </w:p>
          <w:p w:rsidR="00F43858" w:rsidRPr="00573658" w:rsidRDefault="00F43858">
            <w:pPr>
              <w:shd w:val="clear" w:color="auto" w:fill="FFFFFF"/>
              <w:spacing w:line="278" w:lineRule="exact"/>
              <w:ind w:left="19" w:right="29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40"/>
            </w:pPr>
            <w:r w:rsidRPr="00573658">
              <w:rPr>
                <w:b/>
                <w:bCs/>
                <w:color w:val="000000"/>
                <w:spacing w:val="-6"/>
                <w:w w:val="82"/>
              </w:rPr>
              <w:t>EKR 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50"/>
            </w:pPr>
            <w:r w:rsidRPr="00573658">
              <w:rPr>
                <w:b/>
                <w:bCs/>
                <w:color w:val="000000"/>
                <w:spacing w:val="-6"/>
                <w:w w:val="82"/>
              </w:rPr>
              <w:t>EKR 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50"/>
            </w:pPr>
            <w:r w:rsidRPr="00573658">
              <w:rPr>
                <w:b/>
                <w:bCs/>
                <w:color w:val="000000"/>
                <w:spacing w:val="-6"/>
                <w:w w:val="82"/>
              </w:rPr>
              <w:t xml:space="preserve">EKR </w:t>
            </w:r>
            <w:r w:rsidRPr="00573658">
              <w:rPr>
                <w:color w:val="000000"/>
                <w:spacing w:val="-6"/>
                <w:w w:val="82"/>
              </w:rP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250"/>
            </w:pPr>
            <w:r w:rsidRPr="00573658">
              <w:rPr>
                <w:b/>
                <w:bCs/>
                <w:color w:val="000000"/>
                <w:spacing w:val="-6"/>
                <w:w w:val="82"/>
              </w:rPr>
              <w:t xml:space="preserve">EKR </w:t>
            </w:r>
            <w:r w:rsidRPr="00573658">
              <w:rPr>
                <w:color w:val="000000"/>
                <w:spacing w:val="-6"/>
                <w:w w:val="82"/>
              </w:rPr>
              <w:t>5</w:t>
            </w:r>
          </w:p>
        </w:tc>
      </w:tr>
      <w:tr w:rsidR="00165951" w:rsidRPr="00573658">
        <w:trPr>
          <w:trHeight w:hRule="exact" w:val="27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570B77">
            <w:pPr>
              <w:shd w:val="clear" w:color="auto" w:fill="FFFFFF"/>
            </w:pPr>
            <w:r w:rsidRPr="00573658"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</w:tr>
      <w:tr w:rsidR="00165951" w:rsidRPr="00573658">
        <w:trPr>
          <w:trHeight w:hRule="exact" w:val="288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color w:val="000000"/>
                <w:spacing w:val="-4"/>
                <w:w w:val="82"/>
              </w:rPr>
              <w:t>Õppekava maht (EKAP):</w:t>
            </w:r>
            <w:r w:rsidR="00573658" w:rsidRPr="00573658">
              <w:rPr>
                <w:rFonts w:eastAsia="Times New Roman"/>
                <w:color w:val="000000"/>
                <w:spacing w:val="-4"/>
                <w:w w:val="82"/>
              </w:rPr>
              <w:t xml:space="preserve"> </w:t>
            </w:r>
            <w:r w:rsidR="00570B77" w:rsidRPr="00573658">
              <w:rPr>
                <w:rFonts w:eastAsia="Times New Roman"/>
                <w:color w:val="000000"/>
                <w:spacing w:val="-4"/>
                <w:w w:val="82"/>
              </w:rPr>
              <w:t>90</w:t>
            </w:r>
          </w:p>
        </w:tc>
        <w:tc>
          <w:tcPr>
            <w:tcW w:w="6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</w:p>
        </w:tc>
      </w:tr>
      <w:tr w:rsidR="00165951" w:rsidRPr="00573658" w:rsidTr="00FE24B5">
        <w:trPr>
          <w:trHeight w:hRule="exact" w:val="707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color w:val="000000"/>
                <w:spacing w:val="-2"/>
                <w:w w:val="82"/>
              </w:rPr>
              <w:t>Õppekava koostamise alus:</w:t>
            </w:r>
          </w:p>
        </w:tc>
        <w:tc>
          <w:tcPr>
            <w:tcW w:w="6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172" w:rsidRPr="00573658" w:rsidRDefault="00570B77" w:rsidP="009130EC">
            <w:pPr>
              <w:shd w:val="clear" w:color="auto" w:fill="FFFFFF"/>
            </w:pPr>
            <w:r w:rsidRPr="00573658">
              <w:t>KUTSESTANDARD Müürsepp, tase 4 esmane kutse</w:t>
            </w:r>
          </w:p>
          <w:p w:rsidR="00570B77" w:rsidRPr="00573658" w:rsidRDefault="00570B77" w:rsidP="009130EC">
            <w:pPr>
              <w:shd w:val="clear" w:color="auto" w:fill="FFFFFF"/>
            </w:pPr>
            <w:r w:rsidRPr="00573658">
              <w:t>13-04052012-25/4 k</w:t>
            </w:r>
          </w:p>
        </w:tc>
      </w:tr>
      <w:tr w:rsidR="00165951" w:rsidRPr="00573658" w:rsidTr="00D86172">
        <w:trPr>
          <w:trHeight w:hRule="exact" w:val="5383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color w:val="000000"/>
                <w:spacing w:val="-2"/>
                <w:w w:val="82"/>
              </w:rPr>
              <w:t>Õppekava õpiväljundid:</w:t>
            </w:r>
          </w:p>
        </w:tc>
        <w:tc>
          <w:tcPr>
            <w:tcW w:w="6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EC" w:rsidRPr="00573658" w:rsidRDefault="009130EC" w:rsidP="009130EC">
            <w:pPr>
              <w:numPr>
                <w:ilvl w:val="0"/>
                <w:numId w:val="1"/>
              </w:numPr>
              <w:shd w:val="clear" w:color="auto" w:fill="FFFFFF"/>
            </w:pPr>
            <w:r w:rsidRPr="00573658">
              <w:t>Õpetusega taotletakse, et õpilane omandab teadmised, oskus</w:t>
            </w:r>
            <w:r w:rsidR="00573658" w:rsidRPr="00573658">
              <w:t>ed ja hoiakud, mis on vajalikud</w:t>
            </w:r>
            <w:r w:rsidRPr="00573658">
              <w:t xml:space="preserve"> iseseisvaks töötamiseks </w:t>
            </w:r>
            <w:r w:rsidR="003012CB" w:rsidRPr="00573658">
              <w:t xml:space="preserve">müürsepana </w:t>
            </w:r>
            <w:r w:rsidRPr="00573658">
              <w:t xml:space="preserve">ning loob eeldused õpingute jätkamiseks ja elukestvaks õppeks </w:t>
            </w:r>
          </w:p>
          <w:p w:rsidR="009130EC" w:rsidRPr="00573658" w:rsidRDefault="009130EC" w:rsidP="009130EC">
            <w:pPr>
              <w:numPr>
                <w:ilvl w:val="0"/>
                <w:numId w:val="1"/>
              </w:numPr>
              <w:shd w:val="clear" w:color="auto" w:fill="FFFFFF"/>
            </w:pPr>
            <w:r w:rsidRPr="00573658">
              <w:t>Eriala õppekava läbimisel õpilane:</w:t>
            </w:r>
          </w:p>
          <w:p w:rsidR="009130EC" w:rsidRPr="00573658" w:rsidRDefault="009130EC" w:rsidP="009130EC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>tunneb ja teab oma eriala põhjalikult, rakendades teadmisi ja oskusi nii tavapärastes kui uudsetes situatsioonides;</w:t>
            </w:r>
          </w:p>
          <w:p w:rsidR="009130EC" w:rsidRPr="00573658" w:rsidRDefault="009130EC" w:rsidP="00573658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 xml:space="preserve">täidab iseseisvalt põhilisi tööülesandeid </w:t>
            </w:r>
            <w:r w:rsidR="003012CB" w:rsidRPr="00573658">
              <w:t>müürsepana</w:t>
            </w:r>
          </w:p>
          <w:p w:rsidR="009130EC" w:rsidRPr="00573658" w:rsidRDefault="009130EC" w:rsidP="009130EC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>jä</w:t>
            </w:r>
            <w:r w:rsidR="00DA510B" w:rsidRPr="00573658">
              <w:t>rgib oma töös etteantud tööjooniseid ning juhendeid, head ehitus</w:t>
            </w:r>
            <w:r w:rsidRPr="00573658">
              <w:t>tava ja tegutseb viisil</w:t>
            </w:r>
            <w:r w:rsidR="00DA510B" w:rsidRPr="00573658">
              <w:t xml:space="preserve">, mis tagab töö kvaliteedi </w:t>
            </w:r>
            <w:r w:rsidRPr="00573658">
              <w:t>;</w:t>
            </w:r>
          </w:p>
          <w:p w:rsidR="009130EC" w:rsidRPr="00573658" w:rsidRDefault="009130EC" w:rsidP="009130EC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 xml:space="preserve">suudab töötada meeskonnas, kasutab oma aega süsteemselt ja korrapäraselt, peab tähtaegadest kinni; </w:t>
            </w:r>
          </w:p>
          <w:p w:rsidR="009130EC" w:rsidRPr="00573658" w:rsidRDefault="003012CB" w:rsidP="009130EC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>töötab</w:t>
            </w:r>
            <w:r w:rsidR="009130EC" w:rsidRPr="00573658">
              <w:t xml:space="preserve"> järgides ohutusnõudeid, säästes enda ja </w:t>
            </w:r>
            <w:r w:rsidRPr="00573658">
              <w:t xml:space="preserve">ümbritsevate inimeste </w:t>
            </w:r>
            <w:r w:rsidR="009130EC" w:rsidRPr="00573658">
              <w:t xml:space="preserve"> tervist, oskab vajadusel käituda kriisiolukordades;</w:t>
            </w:r>
          </w:p>
          <w:p w:rsidR="009130EC" w:rsidRPr="00573658" w:rsidRDefault="009130EC" w:rsidP="009130EC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 xml:space="preserve">vastutab oma töö kvaliteedi ja töö tulemuste eest; </w:t>
            </w:r>
          </w:p>
          <w:p w:rsidR="009130EC" w:rsidRPr="00573658" w:rsidRDefault="009130EC" w:rsidP="009130EC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>juhindub keskkonnanõuetest</w:t>
            </w:r>
            <w:r w:rsidR="00D86172" w:rsidRPr="00573658">
              <w:t xml:space="preserve">, </w:t>
            </w:r>
            <w:r w:rsidRPr="00573658">
              <w:t>väärtustab valitud  eriala, on kursis valitud eriala arengusuundadega ning teadlik erinevatest tööturu suundumustest, omab valmisolekut asuda tööle õpitud kutsealal;</w:t>
            </w:r>
          </w:p>
          <w:p w:rsidR="00165951" w:rsidRPr="00573658" w:rsidRDefault="00D86172" w:rsidP="00D86172">
            <w:pPr>
              <w:numPr>
                <w:ilvl w:val="0"/>
                <w:numId w:val="2"/>
              </w:numPr>
              <w:shd w:val="clear" w:color="auto" w:fill="FFFFFF"/>
            </w:pPr>
            <w:r w:rsidRPr="00573658">
              <w:t>korraldab</w:t>
            </w:r>
            <w:r w:rsidR="009130EC" w:rsidRPr="00573658">
              <w:t xml:space="preserve"> iseseisvalt oma tööd, tuleb tööülesannete täitmisega toime tavapärastes olukordades ning vastutab nende nõuetekoha</w:t>
            </w:r>
            <w:r w:rsidRPr="00573658">
              <w:t>se ja tähtajalise täitmise eest.</w:t>
            </w:r>
          </w:p>
        </w:tc>
      </w:tr>
      <w:tr w:rsidR="00165951" w:rsidRPr="00573658" w:rsidTr="00C87C2B">
        <w:trPr>
          <w:trHeight w:hRule="exact" w:val="557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935" w:rsidRPr="00573658" w:rsidRDefault="00165951" w:rsidP="00EB0935">
            <w:pPr>
              <w:shd w:val="clear" w:color="auto" w:fill="FFFFFF"/>
              <w:ind w:left="10"/>
              <w:rPr>
                <w:rFonts w:eastAsia="Times New Roman"/>
                <w:b/>
                <w:bCs/>
                <w:color w:val="000000"/>
                <w:spacing w:val="-1"/>
                <w:w w:val="82"/>
              </w:rPr>
            </w:pPr>
            <w:r w:rsidRPr="00573658">
              <w:rPr>
                <w:rFonts w:eastAsia="Times New Roman"/>
                <w:b/>
                <w:bCs/>
                <w:color w:val="000000"/>
                <w:spacing w:val="-1"/>
                <w:w w:val="82"/>
              </w:rPr>
              <w:t>Õppekava rakendamine</w:t>
            </w:r>
            <w:r w:rsidR="00EB0935" w:rsidRPr="00573658">
              <w:rPr>
                <w:rFonts w:eastAsia="Times New Roman"/>
                <w:b/>
                <w:bCs/>
                <w:color w:val="000000"/>
                <w:spacing w:val="-1"/>
                <w:w w:val="82"/>
              </w:rPr>
              <w:t xml:space="preserve"> </w:t>
            </w:r>
          </w:p>
          <w:p w:rsidR="00165951" w:rsidRPr="00573658" w:rsidRDefault="00752520" w:rsidP="008B7DF2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color w:val="000000"/>
                <w:spacing w:val="-1"/>
                <w:w w:val="82"/>
              </w:rPr>
              <w:t>Statsionaarne/</w:t>
            </w:r>
            <w:r w:rsidR="00132038" w:rsidRPr="00573658">
              <w:rPr>
                <w:rFonts w:eastAsia="Times New Roman"/>
                <w:color w:val="000000"/>
                <w:spacing w:val="-1"/>
                <w:w w:val="82"/>
              </w:rPr>
              <w:t>koolipõhine/töökohapõhine õpe</w:t>
            </w:r>
          </w:p>
        </w:tc>
      </w:tr>
      <w:tr w:rsidR="00165951" w:rsidRPr="00573658" w:rsidTr="000D1B8B">
        <w:trPr>
          <w:trHeight w:hRule="exact" w:val="565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935" w:rsidRPr="00573658" w:rsidRDefault="00165951">
            <w:pPr>
              <w:shd w:val="clear" w:color="auto" w:fill="FFFFFF"/>
              <w:ind w:left="14"/>
            </w:pPr>
            <w:r w:rsidRPr="00573658">
              <w:rPr>
                <w:b/>
                <w:bCs/>
                <w:color w:val="000000"/>
                <w:spacing w:val="-3"/>
                <w:w w:val="82"/>
              </w:rPr>
              <w:t>N</w:t>
            </w:r>
            <w:r w:rsidRPr="00573658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õuded õpingute alustamiseks</w:t>
            </w:r>
            <w:r w:rsidR="00EB0935" w:rsidRPr="00573658">
              <w:t xml:space="preserve"> </w:t>
            </w:r>
          </w:p>
          <w:p w:rsidR="00132038" w:rsidRPr="00573658" w:rsidRDefault="00132038" w:rsidP="00132038">
            <w:pPr>
              <w:shd w:val="clear" w:color="auto" w:fill="FFFFFF"/>
              <w:ind w:left="14"/>
              <w:rPr>
                <w:rFonts w:eastAsia="Times New Roman"/>
                <w:bCs/>
                <w:spacing w:val="-3"/>
                <w:w w:val="82"/>
              </w:rPr>
            </w:pPr>
            <w:r w:rsidRPr="00573658">
              <w:rPr>
                <w:rFonts w:eastAsia="Times New Roman"/>
                <w:bCs/>
                <w:spacing w:val="-3"/>
                <w:w w:val="82"/>
              </w:rPr>
              <w:t xml:space="preserve">Õppima võib asuda vähemalt põhiharidusega isik </w:t>
            </w:r>
          </w:p>
          <w:p w:rsidR="00EB0935" w:rsidRPr="00573658" w:rsidRDefault="00EB0935">
            <w:pPr>
              <w:shd w:val="clear" w:color="auto" w:fill="FFFFFF"/>
              <w:ind w:left="14"/>
            </w:pPr>
          </w:p>
        </w:tc>
      </w:tr>
      <w:tr w:rsidR="00165951" w:rsidRPr="00573658" w:rsidTr="00EB0935">
        <w:trPr>
          <w:trHeight w:hRule="exact" w:val="847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4"/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</w:pPr>
            <w:r w:rsidRPr="00573658">
              <w:rPr>
                <w:b/>
                <w:bCs/>
                <w:color w:val="000000"/>
                <w:spacing w:val="-3"/>
                <w:w w:val="82"/>
              </w:rPr>
              <w:t>N</w:t>
            </w:r>
            <w:r w:rsidRPr="00573658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õuded õpingute lõpetamiseks</w:t>
            </w:r>
          </w:p>
          <w:p w:rsidR="00EB0935" w:rsidRPr="00573658" w:rsidRDefault="00EB0935">
            <w:pPr>
              <w:shd w:val="clear" w:color="auto" w:fill="FFFFFF"/>
              <w:ind w:left="14"/>
            </w:pPr>
            <w:r w:rsidRPr="00573658">
              <w:rPr>
                <w:bCs/>
                <w:color w:val="000000"/>
                <w:spacing w:val="-3"/>
                <w:w w:val="82"/>
              </w:rPr>
              <w:t>Õpingud loetakse lõpetatuks, kui õpilane on omandanud eriala õppekava õpiväljundid vähemalt lävendi tasemel</w:t>
            </w:r>
          </w:p>
        </w:tc>
      </w:tr>
      <w:tr w:rsidR="00165951" w:rsidRPr="00573658">
        <w:trPr>
          <w:trHeight w:hRule="exact" w:val="288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Õpingute läbimisel omandatav(ad)</w:t>
            </w:r>
          </w:p>
        </w:tc>
      </w:tr>
      <w:tr w:rsidR="00165951" w:rsidRPr="00573658">
        <w:trPr>
          <w:trHeight w:hRule="exact" w:val="27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590"/>
            </w:pPr>
            <w:r w:rsidRPr="00573658">
              <w:rPr>
                <w:color w:val="000000"/>
                <w:spacing w:val="-2"/>
                <w:w w:val="82"/>
              </w:rPr>
              <w:t>kvalifikatsioon(id):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570B77" w:rsidP="002D025C">
            <w:pPr>
              <w:shd w:val="clear" w:color="auto" w:fill="FFFFFF"/>
            </w:pPr>
            <w:r w:rsidRPr="00573658">
              <w:t>Müürsepp, EKR tase 4</w:t>
            </w:r>
            <w:r w:rsidR="002314DD" w:rsidRPr="00573658">
              <w:t xml:space="preserve"> esmane kutse</w:t>
            </w:r>
          </w:p>
        </w:tc>
      </w:tr>
      <w:tr w:rsidR="00165951" w:rsidRPr="0057365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70"/>
            </w:pPr>
            <w:r w:rsidRPr="00573658">
              <w:rPr>
                <w:color w:val="000000"/>
                <w:spacing w:val="-1"/>
                <w:w w:val="82"/>
              </w:rPr>
              <w:t>osakutse(d):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 w:rsidP="000D1B8B">
            <w:pPr>
              <w:shd w:val="clear" w:color="auto" w:fill="FFFFFF"/>
            </w:pPr>
          </w:p>
        </w:tc>
      </w:tr>
      <w:tr w:rsidR="00165951" w:rsidRPr="00573658" w:rsidTr="00A70CAE">
        <w:trPr>
          <w:trHeight w:hRule="exact" w:val="13482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</w:pP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lastRenderedPageBreak/>
              <w:t>Õppekava struktuur</w:t>
            </w:r>
          </w:p>
          <w:p w:rsidR="00165951" w:rsidRPr="00573658" w:rsidRDefault="00165951">
            <w:pPr>
              <w:shd w:val="clear" w:color="auto" w:fill="FFFFFF"/>
              <w:spacing w:line="552" w:lineRule="exact"/>
              <w:rPr>
                <w:rFonts w:eastAsia="Times New Roman"/>
                <w:color w:val="000000"/>
                <w:spacing w:val="-1"/>
                <w:w w:val="82"/>
              </w:rPr>
            </w:pPr>
            <w:r w:rsidRPr="00573658">
              <w:rPr>
                <w:color w:val="000000"/>
                <w:spacing w:val="-1"/>
                <w:w w:val="82"/>
              </w:rPr>
              <w:t>P</w:t>
            </w:r>
            <w:r w:rsidRPr="00573658">
              <w:rPr>
                <w:rFonts w:eastAsia="Times New Roman"/>
                <w:color w:val="000000"/>
                <w:spacing w:val="-1"/>
                <w:w w:val="82"/>
              </w:rPr>
              <w:t>õhiõpingute moodulid (nimetus, maht ja õpiväljundid):</w:t>
            </w:r>
            <w:r w:rsidR="00DD4835" w:rsidRPr="00573658">
              <w:rPr>
                <w:rFonts w:eastAsia="Times New Roman"/>
                <w:color w:val="000000"/>
                <w:spacing w:val="-1"/>
                <w:w w:val="82"/>
              </w:rPr>
              <w:t xml:space="preserve"> </w:t>
            </w:r>
          </w:p>
          <w:p w:rsidR="00DD4835" w:rsidRPr="00573658" w:rsidRDefault="00570B77" w:rsidP="00570B77">
            <w:pPr>
              <w:pStyle w:val="Loendilik"/>
              <w:numPr>
                <w:ilvl w:val="0"/>
                <w:numId w:val="12"/>
              </w:numPr>
              <w:shd w:val="clear" w:color="auto" w:fill="FFFFFF"/>
              <w:spacing w:line="552" w:lineRule="exact"/>
              <w:rPr>
                <w:lang w:eastAsia="en-US"/>
              </w:rPr>
            </w:pPr>
            <w:r w:rsidRPr="00573658">
              <w:rPr>
                <w:b/>
                <w:lang w:eastAsia="en-US"/>
              </w:rPr>
              <w:t xml:space="preserve">Sissejuhatus </w:t>
            </w:r>
            <w:r w:rsidR="00573658">
              <w:rPr>
                <w:b/>
                <w:lang w:eastAsia="en-US"/>
              </w:rPr>
              <w:t xml:space="preserve">müürsepp </w:t>
            </w:r>
            <w:r w:rsidRPr="00573658">
              <w:rPr>
                <w:b/>
                <w:lang w:eastAsia="en-US"/>
              </w:rPr>
              <w:t>tase 4 esmase kutse õpingutesse</w:t>
            </w:r>
            <w:r w:rsidR="00573658" w:rsidRPr="00573658">
              <w:rPr>
                <w:b/>
                <w:lang w:eastAsia="en-US"/>
              </w:rPr>
              <w:t xml:space="preserve"> </w:t>
            </w:r>
            <w:r w:rsidR="00795BC9" w:rsidRPr="00573658">
              <w:rPr>
                <w:b/>
                <w:lang w:eastAsia="en-US"/>
              </w:rPr>
              <w:t>5 EKAP</w:t>
            </w:r>
          </w:p>
          <w:p w:rsidR="00570B77" w:rsidRPr="00573658" w:rsidRDefault="00570B77" w:rsidP="00570B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omab ülevaadet müürsepp tase 4 esmase kutse õppekavast ja õpitaval kutsel tööjõuturul nõutavatest kompetentsidest </w:t>
            </w:r>
          </w:p>
          <w:p w:rsidR="00570B77" w:rsidRPr="00573658" w:rsidRDefault="00570B77" w:rsidP="00570B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selgitab ehitamise üldisi põhimõtteid ning omab ülevaadet ehituskonstruktsioonidest ja kivikonstruktsioonide ehitamisel kasutatavate ehitusmaterjalide liigitusest </w:t>
            </w:r>
          </w:p>
          <w:p w:rsidR="00570B77" w:rsidRPr="00573658" w:rsidRDefault="00570B77" w:rsidP="00570B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omab ülevaade kivikonstruktsioonide ehitamisel kasutatavatest töövahenditest (sh masinad ja mehhanismid)</w:t>
            </w:r>
          </w:p>
          <w:p w:rsidR="00795BC9" w:rsidRPr="00573658" w:rsidRDefault="00570B77" w:rsidP="00795BC9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mõistab töötervishoiu ja tööohutuse olulisust ehitustöödel ja oskab anda esmaabi</w:t>
            </w:r>
          </w:p>
          <w:p w:rsidR="00570B77" w:rsidRDefault="00570B77" w:rsidP="00795BC9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mõistab energiatõhusa ehitamise põhimõtteid</w:t>
            </w:r>
          </w:p>
          <w:p w:rsidR="00573658" w:rsidRPr="00573658" w:rsidRDefault="00573658" w:rsidP="00573658">
            <w:pPr>
              <w:widowControl/>
              <w:autoSpaceDE/>
              <w:autoSpaceDN/>
              <w:adjustRightInd/>
              <w:spacing w:line="276" w:lineRule="auto"/>
              <w:ind w:left="360"/>
              <w:rPr>
                <w:lang w:eastAsia="en-US"/>
              </w:rPr>
            </w:pPr>
          </w:p>
          <w:p w:rsidR="00795BC9" w:rsidRPr="00573658" w:rsidRDefault="00573658" w:rsidP="00573658">
            <w:pPr>
              <w:pStyle w:val="Loendilik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b/>
              </w:rPr>
            </w:pPr>
            <w:r w:rsidRPr="00573658">
              <w:rPr>
                <w:b/>
              </w:rPr>
              <w:t>Ehitusjoonestamise</w:t>
            </w:r>
            <w:r>
              <w:rPr>
                <w:b/>
              </w:rPr>
              <w:t xml:space="preserve"> alused</w:t>
            </w:r>
            <w:r w:rsidRPr="00573658">
              <w:rPr>
                <w:b/>
              </w:rPr>
              <w:t xml:space="preserve"> alused </w:t>
            </w:r>
            <w:r w:rsidR="00795BC9" w:rsidRPr="00573658">
              <w:rPr>
                <w:b/>
              </w:rPr>
              <w:t>3 EKAP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omab ülevaadet tehniliste jooniste koostamise, vormistamise nõuetest ning ehitusprojektis sisalduvate joonisega esitatud graafilise teabe erinevatest, sh infotehnoloogilistest esitusvõimalustest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visandab erinevate kivikonstruktsioonide sõlmede eskiise, arvestades etteantud mõõtkava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selgitab tööjooniselt, hoone põhiplaanilt, kivikonstruktsiooni lõigetelt välja tööülesande täitmiseks vajalikud lähteandmed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rPr>
                <w:b/>
                <w:lang w:eastAsia="en-US"/>
              </w:rPr>
            </w:pPr>
            <w:r w:rsidRPr="00573658">
              <w:rPr>
                <w:lang w:eastAsia="en-US"/>
              </w:rPr>
              <w:t>analüüsib enda tegevust kivikonstruktsioonide nõuetekohasel visandamisel ja etteantud jooniste lugemisel</w:t>
            </w:r>
          </w:p>
          <w:p w:rsidR="00573658" w:rsidRPr="00573658" w:rsidRDefault="00573658" w:rsidP="0057365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rPr>
                <w:b/>
                <w:lang w:eastAsia="en-US"/>
              </w:rPr>
            </w:pPr>
          </w:p>
          <w:p w:rsidR="00795BC9" w:rsidRPr="00573658" w:rsidRDefault="00795BC9" w:rsidP="00795BC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3.Ehitusmõõdistamise alused  2 EKAP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omab ülevaadet</w:t>
            </w:r>
            <w:r w:rsidRPr="00573658">
              <w:rPr>
                <w:color w:val="0000FF"/>
                <w:lang w:eastAsia="en-US"/>
              </w:rPr>
              <w:t xml:space="preserve"> </w:t>
            </w:r>
            <w:r w:rsidRPr="00573658">
              <w:rPr>
                <w:lang w:eastAsia="en-US"/>
              </w:rPr>
              <w:t xml:space="preserve">mõõdistamisel ja märkimisel kasutatavatest põhimõistetest ja erinevatest mõõteriistadest ja -vahenditest 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teostab tööjoonise alusel ja juhendamisel müüritöödel vajalikud märke- ja mõõdistustööd, kasutades asjakohaseid mõteriistu ja mõõtmismeetodeid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järgib töötervishoiu- ja ohutusnõudeid mõõteriistadega töötamisel </w:t>
            </w:r>
          </w:p>
          <w:p w:rsidR="00795BC9" w:rsidRDefault="00795BC9" w:rsidP="00795BC9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analüüsib koos juhendajaga enda tegevust mõõtmis- ja märkimistööde teostamisel </w:t>
            </w:r>
          </w:p>
          <w:p w:rsidR="00573658" w:rsidRPr="00573658" w:rsidRDefault="00573658" w:rsidP="00573658">
            <w:pPr>
              <w:widowControl/>
              <w:autoSpaceDE/>
              <w:autoSpaceDN/>
              <w:adjustRightInd/>
              <w:spacing w:line="276" w:lineRule="auto"/>
              <w:ind w:left="360"/>
              <w:rPr>
                <w:lang w:eastAsia="en-US"/>
              </w:rPr>
            </w:pPr>
          </w:p>
          <w:p w:rsidR="00795BC9" w:rsidRPr="00573658" w:rsidRDefault="00795BC9" w:rsidP="00795BC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4.Troppimine ja tõstetööd   3 EKAP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kasutab materjalide laadimisel tõstetroppe, järgides troppimise ja koormakinnituse nõudeid ning tööohutust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juhendab märguannetega tõsteseadme juhti tõstetöödel 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teeb iseseisvalt tõstetöid mehitamata tõsteseadmetega </w:t>
            </w:r>
          </w:p>
          <w:p w:rsidR="00795BC9" w:rsidRPr="00573658" w:rsidRDefault="00795BC9" w:rsidP="00795BC9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teeb juhendamisel montaažitöid, järgides montaažitööde tehnoloogiat </w:t>
            </w:r>
          </w:p>
          <w:p w:rsidR="00F4729D" w:rsidRPr="00573658" w:rsidRDefault="00795BC9" w:rsidP="00F4729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järgib töö- ja keskkonnaohutuse ning töötervishoiunõ</w:t>
            </w:r>
            <w:r w:rsidR="00F4729D" w:rsidRPr="00573658">
              <w:rPr>
                <w:lang w:eastAsia="en-US"/>
              </w:rPr>
              <w:t>ueid troppimisel ja tõstetöödel</w:t>
            </w:r>
            <w:r w:rsidR="00F4729D" w:rsidRPr="00573658">
              <w:rPr>
                <w:color w:val="0000FF"/>
                <w:lang w:eastAsia="en-US"/>
              </w:rPr>
              <w:t xml:space="preserve">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b/>
                <w:lang w:eastAsia="en-US"/>
              </w:rPr>
            </w:pPr>
            <w:r w:rsidRPr="00573658">
              <w:rPr>
                <w:lang w:eastAsia="en-US"/>
              </w:rPr>
              <w:t>analüüsib koos juhendajaga enda tegevust troppimisel ja tõstetöödelomab ülevaadet erinevatest tõstemehhanismidest ja nende kasutusalast ehitusobjektil</w:t>
            </w:r>
          </w:p>
          <w:p w:rsidR="00F4729D" w:rsidRPr="00573658" w:rsidRDefault="00F4729D" w:rsidP="00F4729D">
            <w:pPr>
              <w:widowControl/>
              <w:autoSpaceDE/>
              <w:autoSpaceDN/>
              <w:adjustRightInd/>
              <w:spacing w:line="276" w:lineRule="auto"/>
              <w:ind w:left="360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 xml:space="preserve">5.Müüritööde alused  15 EKAP </w:t>
            </w:r>
          </w:p>
          <w:p w:rsidR="00F4729D" w:rsidRPr="00573658" w:rsidRDefault="00F4729D" w:rsidP="00F4729D">
            <w:pPr>
              <w:widowControl/>
              <w:autoSpaceDE/>
              <w:autoSpaceDN/>
              <w:adjustRightInd/>
              <w:spacing w:line="276" w:lineRule="auto"/>
              <w:ind w:left="360"/>
              <w:rPr>
                <w:b/>
                <w:lang w:eastAsia="en-US"/>
              </w:rPr>
            </w:pPr>
          </w:p>
          <w:p w:rsidR="00F4729D" w:rsidRPr="00573658" w:rsidRDefault="00F4729D" w:rsidP="00F4729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tunneb müüritöödel kasutatavaid materjale ja töövahendeid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kavandab lähtuvalt tööjoonisest töö-protsessi, valib materjalid ja töövahendid müüritöödeks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laob vundamendi ning tasapinnalise müüritise, sh vajumis- ja temperatuurivuugid vastavalt etteantud tööjoonisele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töötab müüritise ladumisel ja vuukimisel ohutult ja keskkonda säästvalt, ennetab võimalikke vigu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analüüsib koos juhendajaga enda tegevust vundamendi ja müüritise ladumisel</w:t>
            </w:r>
          </w:p>
          <w:p w:rsidR="00795BC9" w:rsidRPr="00573658" w:rsidRDefault="00795BC9" w:rsidP="00795BC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rPr>
                <w:b/>
                <w:lang w:eastAsia="en-US"/>
              </w:rPr>
            </w:pPr>
          </w:p>
          <w:p w:rsidR="000D1B8B" w:rsidRPr="00573658" w:rsidRDefault="006F3910" w:rsidP="00795BC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rPr>
                <w:lang w:eastAsia="en-US"/>
              </w:rPr>
            </w:pPr>
            <w:r w:rsidRPr="00573658">
              <w:t>.</w:t>
            </w:r>
          </w:p>
          <w:p w:rsidR="00917F8D" w:rsidRPr="00573658" w:rsidRDefault="00917F8D" w:rsidP="00A70CAE">
            <w:pPr>
              <w:shd w:val="clear" w:color="auto" w:fill="FFFFFF"/>
              <w:spacing w:line="552" w:lineRule="exact"/>
              <w:ind w:right="610"/>
              <w:rPr>
                <w:rFonts w:eastAsia="Times New Roman"/>
                <w:spacing w:val="-1"/>
                <w:w w:val="82"/>
              </w:rPr>
            </w:pPr>
          </w:p>
        </w:tc>
      </w:tr>
      <w:tr w:rsidR="00F4729D" w:rsidRPr="00573658" w:rsidTr="00B34777">
        <w:trPr>
          <w:trHeight w:hRule="exact" w:val="10930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29D" w:rsidRPr="00573658" w:rsidRDefault="00573658">
            <w:pPr>
              <w:shd w:val="clear" w:color="auto" w:fill="FFFFFF"/>
              <w:rPr>
                <w:rFonts w:eastAsia="Times New Roman"/>
                <w:b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lastRenderedPageBreak/>
              <w:t xml:space="preserve">    </w:t>
            </w:r>
            <w:r w:rsidR="00F4729D" w:rsidRPr="00573658">
              <w:rPr>
                <w:rFonts w:eastAsia="Times New Roman"/>
                <w:b/>
                <w:bCs/>
                <w:color w:val="000000"/>
                <w:w w:val="82"/>
              </w:rPr>
              <w:t>6.</w:t>
            </w: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t xml:space="preserve"> Müüritööd 20</w:t>
            </w:r>
            <w:r w:rsidR="00F4729D" w:rsidRPr="00573658">
              <w:rPr>
                <w:rFonts w:eastAsia="Times New Roman"/>
                <w:b/>
                <w:bCs/>
                <w:color w:val="000000"/>
                <w:w w:val="82"/>
              </w:rPr>
              <w:t xml:space="preserve"> EKAP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kavandab lähtuvalt tööjoonisest tööprotsessi, valib materjalid ja töövahendid kandvate ja mittekandvate konstruktsioonide ladumiseks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laob ja sarrustab juhendamisel projekti või tööjoonise järgi keerukamaid müüritise konstruktsioone (postid, pilastrid, kaarseinad jms) ja sildab avasid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paigaldab müüritisele soojustus-, tuuletõkke- ja heliisolatsioonimaterjale, arvestades isolatsioonimaterjalide paigaldamisele kehtestatud nõudeid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oskab taastada kahjustatud müüritisi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töötab ohutult ja keskkonda säästvalt, ennetab võimalikke vigu</w:t>
            </w:r>
            <w:r w:rsidRPr="00573658">
              <w:rPr>
                <w:color w:val="0000FF"/>
                <w:lang w:eastAsia="en-US"/>
              </w:rPr>
              <w:t xml:space="preserve"> </w:t>
            </w:r>
            <w:r w:rsidRPr="00573658">
              <w:rPr>
                <w:lang w:eastAsia="en-US"/>
              </w:rPr>
              <w:t>keerukamatel müüritöödel</w:t>
            </w:r>
          </w:p>
          <w:p w:rsidR="00F4729D" w:rsidRPr="00573658" w:rsidRDefault="00F4729D" w:rsidP="00F4729D">
            <w:pPr>
              <w:pStyle w:val="Loendilik"/>
              <w:numPr>
                <w:ilvl w:val="0"/>
                <w:numId w:val="18"/>
              </w:numPr>
              <w:shd w:val="clear" w:color="auto" w:fill="FFFFFF"/>
              <w:rPr>
                <w:rFonts w:eastAsia="Times New Roman"/>
                <w:b/>
                <w:bCs/>
                <w:color w:val="000000"/>
                <w:w w:val="82"/>
              </w:rPr>
            </w:pPr>
            <w:r w:rsidRPr="00573658">
              <w:rPr>
                <w:lang w:eastAsia="en-US"/>
              </w:rPr>
              <w:t>analüüsib koos juhendajaga enda tegevust vundamendi ja keerukamate kandvate ja mittekandvate konstruktsioonide ladumisel ja kahjustatud müüritise taastamisel</w:t>
            </w:r>
          </w:p>
          <w:p w:rsidR="00F4729D" w:rsidRPr="00573658" w:rsidRDefault="00F4729D" w:rsidP="00F4729D">
            <w:pPr>
              <w:pStyle w:val="Loendilik"/>
              <w:shd w:val="clear" w:color="auto" w:fill="FFFFFF"/>
              <w:ind w:left="360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7. Hüdro-ja isolatsioonitööd  2,5 EKAP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tunneb ehitustöödel kasutatavaid isolatsioonimaterjale ja nende paigaldamise nõudeid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kavandab lähtuvalt etteantud ülesandest tööprotsessi, valib materjalid ja töövahendid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paigaldab tootja paigaldusjuhendi järgi vertikaalse hüdroisolatsiooni </w:t>
            </w:r>
          </w:p>
          <w:p w:rsidR="00F4729D" w:rsidRPr="00573658" w:rsidRDefault="00F4729D" w:rsidP="00F4729D">
            <w:pPr>
              <w:spacing w:line="276" w:lineRule="auto"/>
              <w:ind w:left="360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laotud müüritisele </w:t>
            </w:r>
          </w:p>
          <w:p w:rsidR="00F4729D" w:rsidRPr="00573658" w:rsidRDefault="00F4729D" w:rsidP="00F4729D">
            <w:pPr>
              <w:pStyle w:val="Loendilik"/>
              <w:widowControl/>
              <w:numPr>
                <w:ilvl w:val="0"/>
                <w:numId w:val="19"/>
              </w:numPr>
              <w:autoSpaceDE/>
              <w:autoSpaceDN/>
              <w:adjustRightInd/>
              <w:rPr>
                <w:lang w:eastAsia="en-US"/>
              </w:rPr>
            </w:pPr>
            <w:r w:rsidRPr="00573658">
              <w:rPr>
                <w:lang w:eastAsia="en-US"/>
              </w:rPr>
              <w:t>paigaldab juhendamisel müüritisele soojus-, tuuletõkke- ja heliisolatsioonimaterjale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järgib töötervishoiu- ja tööohutusnõudeid, ennetab võimalikke vigu soojustus- ja isolatsioonimaterjalide paigaldamisel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analüüsib koos juhendajaga enda tegevust soojus- ja hüdroisolatsioonimaterjalide paigaldamisel </w:t>
            </w:r>
          </w:p>
          <w:p w:rsidR="00F4729D" w:rsidRPr="00573658" w:rsidRDefault="00F4729D" w:rsidP="00F4729D">
            <w:pPr>
              <w:pStyle w:val="Loendilik"/>
              <w:shd w:val="clear" w:color="auto" w:fill="FFFFFF"/>
              <w:ind w:left="360"/>
              <w:rPr>
                <w:rFonts w:eastAsia="Times New Roman"/>
                <w:b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t>8.Karjääri pla</w:t>
            </w:r>
            <w:r w:rsidR="00573658" w:rsidRPr="00573658">
              <w:rPr>
                <w:rFonts w:eastAsia="Times New Roman"/>
                <w:b/>
                <w:bCs/>
                <w:color w:val="000000"/>
                <w:w w:val="82"/>
              </w:rPr>
              <w:t>neerimine ja ettevõtluse alused</w:t>
            </w: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t xml:space="preserve"> 6 EKAP</w:t>
            </w:r>
          </w:p>
          <w:p w:rsidR="00573658" w:rsidRPr="00573658" w:rsidRDefault="00573658" w:rsidP="00573658">
            <w:pPr>
              <w:shd w:val="clear" w:color="auto" w:fill="FFFFFF"/>
              <w:rPr>
                <w:rFonts w:eastAsia="Times New Roman"/>
              </w:rPr>
            </w:pPr>
            <w:r w:rsidRPr="00573658">
              <w:rPr>
                <w:rFonts w:eastAsia="Times New Roman"/>
                <w:bCs/>
                <w:color w:val="000000"/>
                <w:w w:val="82"/>
              </w:rPr>
              <w:t xml:space="preserve">1) </w:t>
            </w:r>
            <w:r w:rsidRPr="00573658">
              <w:rPr>
                <w:rFonts w:eastAsia="Times New Roman"/>
              </w:rPr>
              <w:t xml:space="preserve"> Mõistab oma vastutust teadlike otsuste langetamisel elukestvas karjääriplaneerimise protsessis</w:t>
            </w:r>
          </w:p>
          <w:p w:rsidR="00573658" w:rsidRPr="00573658" w:rsidRDefault="00573658" w:rsidP="00573658">
            <w:pPr>
              <w:shd w:val="clear" w:color="auto" w:fill="FFFFFF"/>
              <w:rPr>
                <w:rFonts w:eastAsia="Times New Roman"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Cs/>
                <w:color w:val="000000"/>
                <w:w w:val="82"/>
              </w:rPr>
              <w:t>2)  Mõistab majanduse olemust ja majanduskeskkonna toimimist</w:t>
            </w:r>
          </w:p>
          <w:p w:rsidR="00573658" w:rsidRPr="00573658" w:rsidRDefault="00573658" w:rsidP="00573658">
            <w:pPr>
              <w:shd w:val="clear" w:color="auto" w:fill="FFFFFF"/>
              <w:rPr>
                <w:rFonts w:eastAsia="Times New Roman"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Cs/>
                <w:color w:val="000000"/>
                <w:w w:val="82"/>
              </w:rPr>
              <w:t>3)  Mõtestab oma rolli ettevõtluskeskkonnas</w:t>
            </w:r>
          </w:p>
          <w:p w:rsidR="00573658" w:rsidRPr="00573658" w:rsidRDefault="00573658" w:rsidP="00573658">
            <w:pPr>
              <w:shd w:val="clear" w:color="auto" w:fill="FFFFFF"/>
              <w:rPr>
                <w:rFonts w:eastAsia="Times New Roman"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Cs/>
                <w:color w:val="000000"/>
                <w:w w:val="82"/>
              </w:rPr>
              <w:t>4)  Mõistab oma õigusi ja kohustusi töökeskkonnas toimimisel</w:t>
            </w:r>
          </w:p>
          <w:p w:rsidR="00573658" w:rsidRPr="00573658" w:rsidRDefault="00573658" w:rsidP="00573658">
            <w:pPr>
              <w:shd w:val="clear" w:color="auto" w:fill="FFFFFF"/>
              <w:rPr>
                <w:rFonts w:eastAsia="Times New Roman"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Cs/>
                <w:color w:val="000000"/>
                <w:w w:val="82"/>
              </w:rPr>
              <w:t>5)  Käitub vastastikust suhtlemist toetaval viisil</w:t>
            </w:r>
          </w:p>
          <w:p w:rsidR="00F4729D" w:rsidRPr="00573658" w:rsidRDefault="002314DD" w:rsidP="00F4729D">
            <w:pPr>
              <w:pStyle w:val="Loendilik"/>
              <w:shd w:val="clear" w:color="auto" w:fill="FFFFFF"/>
              <w:ind w:left="360"/>
              <w:rPr>
                <w:rFonts w:eastAsia="Times New Roman"/>
                <w:b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t>9.Müüritöö</w:t>
            </w:r>
            <w:r w:rsidR="00F4729D" w:rsidRPr="00573658">
              <w:rPr>
                <w:rFonts w:eastAsia="Times New Roman"/>
                <w:b/>
                <w:bCs/>
                <w:color w:val="000000"/>
                <w:w w:val="82"/>
              </w:rPr>
              <w:t>de praktika  20 EKAP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planeerib töörühma liikmena oma tegevust, järgib töötamisel ettevõttes väljakujunenud töörütmi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laob meeskonnaliikmena kogenud töötaja juhendamisel erinevatest kivimaterjalidest kandvaid ja mittekandvaid konstruktsioone ning vajadusel osaleb nende taastamisel ja ümberehitamisel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 xml:space="preserve">arendab meeskonnaliikmena suhtlemis- ja koostöövalmidust </w:t>
            </w:r>
          </w:p>
          <w:p w:rsidR="00F4729D" w:rsidRPr="00573658" w:rsidRDefault="00F4729D" w:rsidP="00F4729D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rPr>
                <w:lang w:eastAsia="en-US"/>
              </w:rPr>
            </w:pPr>
            <w:r w:rsidRPr="00573658">
              <w:rPr>
                <w:lang w:eastAsia="en-US"/>
              </w:rPr>
              <w:t>järgib töötervishoiu- ja tööohutusnõudeid</w:t>
            </w:r>
          </w:p>
          <w:p w:rsidR="00F4729D" w:rsidRPr="00573658" w:rsidRDefault="00F4729D" w:rsidP="00F4729D">
            <w:pPr>
              <w:pStyle w:val="Loendilik"/>
              <w:shd w:val="clear" w:color="auto" w:fill="FFFFFF"/>
              <w:ind w:left="360"/>
              <w:rPr>
                <w:lang w:eastAsia="en-US"/>
              </w:rPr>
            </w:pPr>
            <w:r w:rsidRPr="00573658">
              <w:rPr>
                <w:lang w:eastAsia="en-US"/>
              </w:rPr>
              <w:t>analüüsib enda toimetulekut erinevate tööülesannetega</w:t>
            </w:r>
          </w:p>
          <w:p w:rsidR="002314DD" w:rsidRPr="00573658" w:rsidRDefault="002314DD" w:rsidP="00F4729D">
            <w:pPr>
              <w:pStyle w:val="Loendilik"/>
              <w:shd w:val="clear" w:color="auto" w:fill="FFFFFF"/>
              <w:ind w:left="360"/>
              <w:rPr>
                <w:lang w:eastAsia="en-US"/>
              </w:rPr>
            </w:pPr>
          </w:p>
          <w:p w:rsidR="002314DD" w:rsidRPr="00573658" w:rsidRDefault="002314DD" w:rsidP="00F4729D">
            <w:pPr>
              <w:pStyle w:val="Loendilik"/>
              <w:shd w:val="clear" w:color="auto" w:fill="FFFFFF"/>
              <w:ind w:left="360"/>
              <w:rPr>
                <w:lang w:eastAsia="en-US"/>
              </w:rPr>
            </w:pPr>
          </w:p>
          <w:p w:rsidR="002314DD" w:rsidRPr="00573658" w:rsidRDefault="002314DD" w:rsidP="00F4729D">
            <w:pPr>
              <w:pStyle w:val="Loendilik"/>
              <w:shd w:val="clear" w:color="auto" w:fill="FFFFFF"/>
              <w:ind w:left="360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Val</w:t>
            </w:r>
            <w:r w:rsidR="00A70CAE">
              <w:rPr>
                <w:b/>
                <w:lang w:eastAsia="en-US"/>
              </w:rPr>
              <w:t xml:space="preserve">ikainete moodulid: valik- 4-st </w:t>
            </w:r>
            <w:r w:rsidR="00A70CAE" w:rsidRPr="00A70CAE">
              <w:rPr>
                <w:b/>
                <w:color w:val="FF0000"/>
                <w:lang w:eastAsia="en-US"/>
              </w:rPr>
              <w:t>3</w:t>
            </w:r>
            <w:r w:rsidRPr="00573658">
              <w:rPr>
                <w:b/>
                <w:lang w:eastAsia="en-US"/>
              </w:rPr>
              <w:t xml:space="preserve"> ainet</w:t>
            </w:r>
          </w:p>
          <w:p w:rsidR="0018677A" w:rsidRPr="00573658" w:rsidRDefault="0018677A" w:rsidP="00F4729D">
            <w:pPr>
              <w:pStyle w:val="Loendilik"/>
              <w:shd w:val="clear" w:color="auto" w:fill="FFFFFF"/>
              <w:ind w:left="360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10.Pindade märgkrohvimine tsementkrohviseguga  4,5 EKAP</w:t>
            </w:r>
          </w:p>
          <w:p w:rsidR="0018677A" w:rsidRPr="00573658" w:rsidRDefault="0018677A" w:rsidP="0018677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jc w:val="both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11.Paekivist,raudkivist ja segatüüpi kiviaedade kuivladumine  4,5 EKAP</w:t>
            </w:r>
          </w:p>
          <w:p w:rsidR="002314DD" w:rsidRPr="00573658" w:rsidRDefault="002314DD" w:rsidP="002314D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w w:val="82"/>
              </w:rPr>
            </w:pPr>
            <w:r w:rsidRPr="00573658">
              <w:rPr>
                <w:rFonts w:eastAsia="Times New Roman"/>
                <w:b/>
                <w:bCs/>
                <w:color w:val="000000"/>
                <w:w w:val="82"/>
              </w:rPr>
              <w:t>12.Kivisillutiste rajamine  4,5   EKAP</w:t>
            </w:r>
          </w:p>
          <w:p w:rsidR="002314DD" w:rsidRPr="00573658" w:rsidRDefault="002314DD" w:rsidP="002314DD">
            <w:pPr>
              <w:shd w:val="clear" w:color="auto" w:fill="FFFFFF"/>
              <w:rPr>
                <w:b/>
                <w:lang w:eastAsia="en-US"/>
              </w:rPr>
            </w:pPr>
            <w:r w:rsidRPr="00573658">
              <w:rPr>
                <w:b/>
                <w:lang w:eastAsia="en-US"/>
              </w:rPr>
              <w:t>13.Parapetile ja fassaadpindadele plekkdetailide paigaldamine  4,5EKAP</w:t>
            </w:r>
          </w:p>
          <w:p w:rsidR="002314DD" w:rsidRPr="00573658" w:rsidRDefault="002314DD" w:rsidP="002314D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w w:val="82"/>
              </w:rPr>
            </w:pPr>
          </w:p>
          <w:p w:rsidR="002314DD" w:rsidRPr="00573658" w:rsidRDefault="002314DD" w:rsidP="0018677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jc w:val="both"/>
              <w:rPr>
                <w:b/>
                <w:lang w:eastAsia="en-US"/>
              </w:rPr>
            </w:pPr>
          </w:p>
          <w:p w:rsidR="0018677A" w:rsidRPr="00573658" w:rsidRDefault="0018677A" w:rsidP="002314D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ind w:left="360"/>
              <w:jc w:val="both"/>
              <w:rPr>
                <w:rFonts w:eastAsia="Times New Roman"/>
                <w:b/>
                <w:bCs/>
                <w:color w:val="000000"/>
                <w:w w:val="82"/>
              </w:rPr>
            </w:pPr>
          </w:p>
        </w:tc>
      </w:tr>
      <w:tr w:rsidR="00165951" w:rsidRPr="00573658">
        <w:trPr>
          <w:trHeight w:hRule="exact" w:val="288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</w:pPr>
            <w:r w:rsidRPr="00573658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Õppekava kontaktisik</w:t>
            </w:r>
            <w:r w:rsidR="00E828F0" w:rsidRPr="00573658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 xml:space="preserve"> </w:t>
            </w:r>
          </w:p>
        </w:tc>
      </w:tr>
      <w:tr w:rsidR="00165951" w:rsidRPr="0057365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936"/>
            </w:pPr>
            <w:r w:rsidRPr="00573658">
              <w:rPr>
                <w:color w:val="000000"/>
                <w:spacing w:val="1"/>
                <w:w w:val="82"/>
              </w:rPr>
              <w:t>ees-ja perenimi: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A70CAE">
            <w:pPr>
              <w:shd w:val="clear" w:color="auto" w:fill="FFFFFF"/>
            </w:pPr>
            <w:r>
              <w:t>Ivar Kohjus</w:t>
            </w:r>
          </w:p>
        </w:tc>
      </w:tr>
      <w:tr w:rsidR="00165951" w:rsidRPr="00573658">
        <w:trPr>
          <w:trHeight w:hRule="exact" w:val="27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488"/>
            </w:pPr>
            <w:r w:rsidRPr="00573658">
              <w:rPr>
                <w:color w:val="000000"/>
                <w:spacing w:val="-4"/>
                <w:w w:val="82"/>
              </w:rPr>
              <w:t>ametikoht: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A70CAE">
            <w:pPr>
              <w:shd w:val="clear" w:color="auto" w:fill="FFFFFF"/>
            </w:pPr>
            <w:r>
              <w:t>Ehituse ÕKR-i juhtõpetaja</w:t>
            </w:r>
          </w:p>
        </w:tc>
      </w:tr>
      <w:tr w:rsidR="00165951" w:rsidRPr="0057365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742"/>
            </w:pPr>
            <w:r w:rsidRPr="00573658">
              <w:rPr>
                <w:color w:val="000000"/>
                <w:spacing w:val="-4"/>
                <w:w w:val="82"/>
              </w:rPr>
              <w:t>telefon: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B32E19">
            <w:pPr>
              <w:shd w:val="clear" w:color="auto" w:fill="FFFFFF"/>
            </w:pPr>
            <w:r w:rsidRPr="00573658">
              <w:t>5</w:t>
            </w:r>
            <w:r w:rsidR="00A70CAE">
              <w:t>255265</w:t>
            </w:r>
          </w:p>
        </w:tc>
      </w:tr>
      <w:tr w:rsidR="00165951" w:rsidRPr="0057365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790"/>
            </w:pPr>
            <w:r w:rsidRPr="00573658">
              <w:rPr>
                <w:color w:val="000000"/>
                <w:spacing w:val="-5"/>
                <w:w w:val="82"/>
              </w:rPr>
              <w:t>e-post: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A70CAE">
            <w:pPr>
              <w:shd w:val="clear" w:color="auto" w:fill="FFFFFF"/>
            </w:pPr>
            <w:r>
              <w:t>Ivar.kohjus</w:t>
            </w:r>
            <w:r w:rsidR="00B32E19" w:rsidRPr="00573658">
              <w:t>@jkhk.ee</w:t>
            </w:r>
          </w:p>
        </w:tc>
      </w:tr>
      <w:tr w:rsidR="00165951" w:rsidRPr="00573658" w:rsidTr="00A70CAE">
        <w:trPr>
          <w:trHeight w:hRule="exact" w:val="985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73658" w:rsidRDefault="00165951">
            <w:pPr>
              <w:shd w:val="clear" w:color="auto" w:fill="FFFFFF"/>
              <w:ind w:left="10"/>
              <w:rPr>
                <w:rFonts w:eastAsia="Times New Roman"/>
                <w:color w:val="000000"/>
                <w:spacing w:val="-5"/>
                <w:w w:val="82"/>
              </w:rPr>
            </w:pPr>
            <w:r w:rsidRPr="00573658">
              <w:rPr>
                <w:color w:val="000000"/>
                <w:spacing w:val="-5"/>
                <w:w w:val="82"/>
              </w:rPr>
              <w:t>M</w:t>
            </w:r>
            <w:r w:rsidRPr="00573658">
              <w:rPr>
                <w:rFonts w:eastAsia="Times New Roman"/>
                <w:color w:val="000000"/>
                <w:spacing w:val="-5"/>
                <w:w w:val="82"/>
              </w:rPr>
              <w:t>ärkused</w:t>
            </w:r>
            <w:r w:rsidR="00E828F0" w:rsidRPr="00573658">
              <w:rPr>
                <w:rFonts w:eastAsia="Times New Roman"/>
                <w:color w:val="000000"/>
                <w:spacing w:val="-5"/>
                <w:w w:val="82"/>
              </w:rPr>
              <w:t xml:space="preserve"> </w:t>
            </w:r>
          </w:p>
          <w:p w:rsidR="00E828F0" w:rsidRDefault="00E828F0">
            <w:pPr>
              <w:shd w:val="clear" w:color="auto" w:fill="FFFFFF"/>
              <w:ind w:left="10"/>
            </w:pPr>
            <w:r w:rsidRPr="00573658">
              <w:t xml:space="preserve">Moodulite rakenduskava asub kooli kodulehe aadressil </w:t>
            </w:r>
            <w:r w:rsidR="00B44BDD" w:rsidRPr="00B44BDD">
              <w:rPr>
                <w:rStyle w:val="Hperlink"/>
              </w:rPr>
              <w:t>https://jkhk.ee/sites/jkhk.ee/files/rakenduskavad/mueuersepp_tase_4_rakenduskava_06042015_0.pdf</w:t>
            </w:r>
            <w:bookmarkStart w:id="0" w:name="_GoBack"/>
            <w:bookmarkEnd w:id="0"/>
          </w:p>
          <w:p w:rsidR="00A70CAE" w:rsidRPr="00573658" w:rsidRDefault="00A70CAE">
            <w:pPr>
              <w:shd w:val="clear" w:color="auto" w:fill="FFFFFF"/>
              <w:ind w:left="10"/>
            </w:pPr>
          </w:p>
        </w:tc>
      </w:tr>
    </w:tbl>
    <w:p w:rsidR="00E26CD6" w:rsidRPr="00573658" w:rsidRDefault="00E26CD6"/>
    <w:sectPr w:rsidR="00E26CD6" w:rsidRPr="00573658" w:rsidSect="007B3BC2">
      <w:type w:val="continuous"/>
      <w:pgSz w:w="11909" w:h="16834"/>
      <w:pgMar w:top="1440" w:right="1113" w:bottom="720" w:left="159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5E4474"/>
    <w:multiLevelType w:val="hybridMultilevel"/>
    <w:tmpl w:val="BE8CA8C6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3B3BF2"/>
    <w:multiLevelType w:val="hybridMultilevel"/>
    <w:tmpl w:val="237A59C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E5A32"/>
    <w:multiLevelType w:val="hybridMultilevel"/>
    <w:tmpl w:val="106EA902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CF14CC"/>
    <w:multiLevelType w:val="hybridMultilevel"/>
    <w:tmpl w:val="237A59C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60AE6"/>
    <w:multiLevelType w:val="hybridMultilevel"/>
    <w:tmpl w:val="80C80DF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D27777"/>
    <w:multiLevelType w:val="hybridMultilevel"/>
    <w:tmpl w:val="6BBEE7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7BCC"/>
    <w:multiLevelType w:val="hybridMultilevel"/>
    <w:tmpl w:val="06622B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7565EB"/>
    <w:multiLevelType w:val="hybridMultilevel"/>
    <w:tmpl w:val="39F016A0"/>
    <w:lvl w:ilvl="0" w:tplc="46A2076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240C3EC0">
      <w:start w:val="1"/>
      <w:numFmt w:val="decimal"/>
      <w:lvlText w:val="%2."/>
      <w:lvlJc w:val="left"/>
      <w:pPr>
        <w:ind w:left="1425" w:hanging="705"/>
      </w:pPr>
      <w:rPr>
        <w:rFonts w:cs="Times New Roman"/>
        <w:b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B7E43B8"/>
    <w:multiLevelType w:val="hybridMultilevel"/>
    <w:tmpl w:val="694638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361FFA"/>
    <w:multiLevelType w:val="hybridMultilevel"/>
    <w:tmpl w:val="D41A911E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AD12CB3"/>
    <w:multiLevelType w:val="hybridMultilevel"/>
    <w:tmpl w:val="23549B24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4203E6C"/>
    <w:multiLevelType w:val="hybridMultilevel"/>
    <w:tmpl w:val="0930FA7C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060CF"/>
    <w:multiLevelType w:val="hybridMultilevel"/>
    <w:tmpl w:val="F28C656A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8CB671A"/>
    <w:multiLevelType w:val="hybridMultilevel"/>
    <w:tmpl w:val="B9C2E19C"/>
    <w:lvl w:ilvl="0" w:tplc="A11AF6D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4F34045"/>
    <w:multiLevelType w:val="hybridMultilevel"/>
    <w:tmpl w:val="A84A9E7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5300BF"/>
    <w:multiLevelType w:val="hybridMultilevel"/>
    <w:tmpl w:val="86947A90"/>
    <w:lvl w:ilvl="0" w:tplc="3B906D6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65D682B"/>
    <w:multiLevelType w:val="hybridMultilevel"/>
    <w:tmpl w:val="4BB6D7F4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75606"/>
    <w:multiLevelType w:val="hybridMultilevel"/>
    <w:tmpl w:val="76D08C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B5ECF"/>
    <w:multiLevelType w:val="hybridMultilevel"/>
    <w:tmpl w:val="FFBA120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207B25"/>
    <w:multiLevelType w:val="hybridMultilevel"/>
    <w:tmpl w:val="015090E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AE207B0"/>
    <w:multiLevelType w:val="hybridMultilevel"/>
    <w:tmpl w:val="4058D1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F37D79"/>
    <w:multiLevelType w:val="hybridMultilevel"/>
    <w:tmpl w:val="D55CEB46"/>
    <w:lvl w:ilvl="0" w:tplc="D522EF9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455EAF"/>
    <w:multiLevelType w:val="hybridMultilevel"/>
    <w:tmpl w:val="CF7AF6C4"/>
    <w:lvl w:ilvl="0" w:tplc="7AFC7B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20"/>
  </w:num>
  <w:num w:numId="5">
    <w:abstractNumId w:val="12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02C"/>
    <w:rsid w:val="00037078"/>
    <w:rsid w:val="000C12CC"/>
    <w:rsid w:val="000D1B8B"/>
    <w:rsid w:val="000E5036"/>
    <w:rsid w:val="00132038"/>
    <w:rsid w:val="00141DBC"/>
    <w:rsid w:val="00146179"/>
    <w:rsid w:val="00165951"/>
    <w:rsid w:val="0017450E"/>
    <w:rsid w:val="0018677A"/>
    <w:rsid w:val="002314DD"/>
    <w:rsid w:val="002939BE"/>
    <w:rsid w:val="002D025C"/>
    <w:rsid w:val="002E4648"/>
    <w:rsid w:val="002F3900"/>
    <w:rsid w:val="003012CB"/>
    <w:rsid w:val="003B42EC"/>
    <w:rsid w:val="003D502C"/>
    <w:rsid w:val="0041574E"/>
    <w:rsid w:val="004B02EE"/>
    <w:rsid w:val="004D42E3"/>
    <w:rsid w:val="00553D94"/>
    <w:rsid w:val="00570B77"/>
    <w:rsid w:val="00573658"/>
    <w:rsid w:val="00590BA3"/>
    <w:rsid w:val="005B1D84"/>
    <w:rsid w:val="005B2BB5"/>
    <w:rsid w:val="006942C7"/>
    <w:rsid w:val="006F3910"/>
    <w:rsid w:val="0074684A"/>
    <w:rsid w:val="00752520"/>
    <w:rsid w:val="007703DB"/>
    <w:rsid w:val="0077277B"/>
    <w:rsid w:val="00795BC9"/>
    <w:rsid w:val="007A6886"/>
    <w:rsid w:val="007B3BC2"/>
    <w:rsid w:val="0088033A"/>
    <w:rsid w:val="00881033"/>
    <w:rsid w:val="008A1E97"/>
    <w:rsid w:val="008A292C"/>
    <w:rsid w:val="008B7DF2"/>
    <w:rsid w:val="008F052C"/>
    <w:rsid w:val="009130EC"/>
    <w:rsid w:val="00917F8D"/>
    <w:rsid w:val="00962064"/>
    <w:rsid w:val="00A70CAE"/>
    <w:rsid w:val="00A82E76"/>
    <w:rsid w:val="00AD6BDA"/>
    <w:rsid w:val="00B32E19"/>
    <w:rsid w:val="00B34777"/>
    <w:rsid w:val="00B350AF"/>
    <w:rsid w:val="00B44BDD"/>
    <w:rsid w:val="00B615F7"/>
    <w:rsid w:val="00C80163"/>
    <w:rsid w:val="00C87C2B"/>
    <w:rsid w:val="00C9413D"/>
    <w:rsid w:val="00D23418"/>
    <w:rsid w:val="00D86172"/>
    <w:rsid w:val="00D95FCD"/>
    <w:rsid w:val="00DA510B"/>
    <w:rsid w:val="00DC0CF9"/>
    <w:rsid w:val="00DD4835"/>
    <w:rsid w:val="00E03B7C"/>
    <w:rsid w:val="00E26CD6"/>
    <w:rsid w:val="00E70994"/>
    <w:rsid w:val="00E828F0"/>
    <w:rsid w:val="00EB0935"/>
    <w:rsid w:val="00EB2366"/>
    <w:rsid w:val="00F01932"/>
    <w:rsid w:val="00F02484"/>
    <w:rsid w:val="00F43858"/>
    <w:rsid w:val="00F4729D"/>
    <w:rsid w:val="00F53481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BE5B61-3E60-45E8-88CF-414230F2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B3B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B32E1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70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BB14-47F4-406A-B076-55611615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1083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 Labi</dc:creator>
  <cp:lastModifiedBy>User</cp:lastModifiedBy>
  <cp:revision>4</cp:revision>
  <dcterms:created xsi:type="dcterms:W3CDTF">2017-11-24T12:40:00Z</dcterms:created>
  <dcterms:modified xsi:type="dcterms:W3CDTF">2019-03-06T12:34:00Z</dcterms:modified>
</cp:coreProperties>
</file>